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637616">
        <w:rPr>
          <w:rFonts w:ascii="NeoSansPro-Regular" w:hAnsi="NeoSansPro-Regular" w:cs="NeoSansPro-Regular"/>
          <w:color w:val="404040"/>
          <w:sz w:val="20"/>
          <w:szCs w:val="20"/>
        </w:rPr>
        <w:t>Luis Manuel Lara Hernández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AB5916" w:rsidRPr="002C157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2C1574">
        <w:rPr>
          <w:rFonts w:ascii="NeoSansPro-Bold" w:hAnsi="NeoSansPro-Bold" w:cs="NeoSansPro-Bold"/>
          <w:bCs/>
          <w:color w:val="404040"/>
          <w:sz w:val="20"/>
          <w:szCs w:val="20"/>
        </w:rPr>
        <w:t>3070654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 w:rsidR="002C1574" w:rsidRPr="002C1574">
        <w:rPr>
          <w:rFonts w:ascii="NeoSansPro-Bold" w:hAnsi="NeoSansPro-Bold" w:cs="NeoSansPro-Bold"/>
          <w:bCs/>
          <w:color w:val="404040"/>
          <w:sz w:val="20"/>
          <w:szCs w:val="20"/>
        </w:rPr>
        <w:t>4269981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352829">
        <w:rPr>
          <w:rFonts w:ascii="NeoSansPro-Regular" w:hAnsi="NeoSansPro-Regular" w:cs="NeoSansPro-Regular"/>
          <w:color w:val="404040"/>
          <w:sz w:val="20"/>
          <w:szCs w:val="20"/>
        </w:rPr>
        <w:t>228-8-41-02-70. Ext.3564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960502">
        <w:rPr>
          <w:rFonts w:ascii="NeoSansPro-Bold" w:hAnsi="NeoSansPro-Bold" w:cs="NeoSansPro-Bold"/>
          <w:b/>
          <w:bCs/>
          <w:color w:val="404040"/>
          <w:sz w:val="20"/>
          <w:szCs w:val="20"/>
        </w:rPr>
        <w:t>llarah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@</w:t>
      </w:r>
      <w:r w:rsidR="00960502">
        <w:rPr>
          <w:rFonts w:ascii="NeoSansPro-Regular" w:hAnsi="NeoSansPro-Regular" w:cs="NeoSansPro-Regular"/>
          <w:color w:val="404040"/>
          <w:sz w:val="20"/>
          <w:szCs w:val="20"/>
        </w:rPr>
        <w:t>fiscalia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veracruz.g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>ob.mx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</w:t>
      </w:r>
      <w:r w:rsidR="006376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5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-199</w:t>
      </w:r>
      <w:r w:rsidR="006376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</w:t>
      </w:r>
      <w:r w:rsidR="00637616">
        <w:rPr>
          <w:rFonts w:ascii="NeoSansPro-Regular" w:hAnsi="NeoSansPro-Regular" w:cs="NeoSansPro-Regular"/>
          <w:color w:val="404040"/>
          <w:sz w:val="20"/>
          <w:szCs w:val="20"/>
        </w:rPr>
        <w:t>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2C157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2001-2003</w:t>
      </w:r>
    </w:p>
    <w:p w:rsidR="0086760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en Derecho </w:t>
      </w:r>
      <w:r w:rsidR="00867601">
        <w:rPr>
          <w:rFonts w:ascii="NeoSansPro-Regular" w:hAnsi="NeoSansPro-Regular" w:cs="NeoSansPro-Regular"/>
          <w:color w:val="404040"/>
          <w:sz w:val="20"/>
          <w:szCs w:val="20"/>
        </w:rPr>
        <w:t>Empresarial y Fiscal en la Universidad Iberoamericana, Campus Puebla, Puebla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 w:rsidR="00867601">
        <w:rPr>
          <w:rFonts w:ascii="NeoSansPro-Bold" w:hAnsi="NeoSansPro-Bold" w:cs="NeoSansPro-Bold"/>
          <w:b/>
          <w:bCs/>
          <w:color w:val="404040"/>
          <w:sz w:val="20"/>
          <w:szCs w:val="20"/>
        </w:rPr>
        <w:t>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-201</w:t>
      </w:r>
      <w:r w:rsidR="00867601"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</w:p>
    <w:p w:rsidR="00AB5916" w:rsidRDefault="0086760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Estudios de Doctorado en Derecho Público en el Instituto de Investigaciones Jurídicas de la Universidad Veracruzana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Xalapa,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Veracruz.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2C157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2000 al 2003</w:t>
      </w:r>
    </w:p>
    <w:p w:rsidR="002C157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 w:rsidR="002C1574">
        <w:rPr>
          <w:rFonts w:ascii="NeoSansPro-Regular" w:hAnsi="NeoSansPro-Regular" w:cs="NeoSansPro-Regular"/>
          <w:color w:val="404040"/>
          <w:sz w:val="20"/>
          <w:szCs w:val="20"/>
        </w:rPr>
        <w:t>bogado de la Dirección de General de Educación Popular de la Secretaria de Educación y Cultura.</w:t>
      </w:r>
    </w:p>
    <w:p w:rsidR="002C1574" w:rsidRDefault="002C157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l 2004</w:t>
      </w:r>
    </w:p>
    <w:p w:rsidR="002C1574" w:rsidRDefault="002C157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Abogado de Procuraduría Fiscal de la Secretaría de Finanzas y Planeación.</w:t>
      </w:r>
    </w:p>
    <w:p w:rsidR="002C1574" w:rsidRPr="002C1574" w:rsidRDefault="002C157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2C1574">
        <w:rPr>
          <w:rFonts w:ascii="NeoSansPro-Regular" w:hAnsi="NeoSansPro-Regular" w:cs="NeoSansPro-Regular"/>
          <w:b/>
          <w:color w:val="404040"/>
          <w:sz w:val="20"/>
          <w:szCs w:val="20"/>
        </w:rPr>
        <w:t>2004 al 2006</w:t>
      </w:r>
    </w:p>
    <w:p w:rsidR="002C1574" w:rsidRDefault="002C157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Asesor Jurídico de la Coordinación de Asesores de la Secretaría de Trabajo y Previsión Social y Productividad.</w:t>
      </w:r>
    </w:p>
    <w:p w:rsidR="002C1574" w:rsidRPr="00D93207" w:rsidRDefault="002C157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D93207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2006 al </w:t>
      </w:r>
      <w:r w:rsidR="00D93207" w:rsidRPr="00D93207">
        <w:rPr>
          <w:rFonts w:ascii="NeoSansPro-Regular" w:hAnsi="NeoSansPro-Regular" w:cs="NeoSansPro-Regular"/>
          <w:b/>
          <w:color w:val="404040"/>
          <w:sz w:val="20"/>
          <w:szCs w:val="20"/>
        </w:rPr>
        <w:t>2008</w:t>
      </w:r>
    </w:p>
    <w:p w:rsidR="00D93207" w:rsidRDefault="00D9320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Ejecutivo de Proyectos de Procedimientos Administrativos y Asesoría a Empresas de la Secretaría de Trabajo y Previsión Social y Productividad.</w:t>
      </w:r>
    </w:p>
    <w:p w:rsidR="00D93207" w:rsidRDefault="00D9320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2008 al 2009</w:t>
      </w:r>
    </w:p>
    <w:p w:rsidR="00D93207" w:rsidRDefault="00D93207" w:rsidP="00D9320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Jefe del Departamento de Inspección del Trabajo de la Secretaría de Trabajo y Previsión Social y Productividad.</w:t>
      </w:r>
    </w:p>
    <w:p w:rsidR="00AB5916" w:rsidRPr="00646027" w:rsidRDefault="00D9320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646027">
        <w:rPr>
          <w:rFonts w:ascii="NeoSansPro-Regular" w:hAnsi="NeoSansPro-Regular" w:cs="NeoSansPro-Regular"/>
          <w:b/>
          <w:color w:val="404040"/>
          <w:sz w:val="20"/>
          <w:szCs w:val="20"/>
        </w:rPr>
        <w:t>2004 al 2014</w:t>
      </w:r>
    </w:p>
    <w:p w:rsidR="00D93207" w:rsidRDefault="00D93207" w:rsidP="00D9320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Catedrático de la Facultad de Derecho de la Universidad Veracruzana, Xalapa Veracruz, Veracruz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867601">
        <w:rPr>
          <w:rFonts w:ascii="NeoSansPro-Regular" w:hAnsi="NeoSansPro-Regular" w:cs="NeoSansPro-Regular"/>
          <w:color w:val="404040"/>
          <w:sz w:val="20"/>
          <w:szCs w:val="20"/>
        </w:rPr>
        <w:t>Fiscal</w:t>
      </w:r>
    </w:p>
    <w:p w:rsidR="006B643A" w:rsidRDefault="00AB5916" w:rsidP="00D31CA1">
      <w:pPr>
        <w:spacing w:after="0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867601" w:rsidRDefault="00867601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Amparo</w:t>
      </w:r>
    </w:p>
    <w:p w:rsidR="00867601" w:rsidRDefault="00867601" w:rsidP="00AB5916"/>
    <w:sectPr w:rsidR="00867601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4F" w:rsidRDefault="00DA6A4F" w:rsidP="00AB5916">
      <w:pPr>
        <w:spacing w:after="0" w:line="240" w:lineRule="auto"/>
      </w:pPr>
      <w:r>
        <w:separator/>
      </w:r>
    </w:p>
  </w:endnote>
  <w:endnote w:type="continuationSeparator" w:id="0">
    <w:p w:rsidR="00DA6A4F" w:rsidRDefault="00DA6A4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4F" w:rsidRDefault="00DA6A4F" w:rsidP="00AB5916">
      <w:pPr>
        <w:spacing w:after="0" w:line="240" w:lineRule="auto"/>
      </w:pPr>
      <w:r>
        <w:separator/>
      </w:r>
    </w:p>
  </w:footnote>
  <w:footnote w:type="continuationSeparator" w:id="0">
    <w:p w:rsidR="00DA6A4F" w:rsidRDefault="00DA6A4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C1574"/>
    <w:rsid w:val="00304E91"/>
    <w:rsid w:val="00352829"/>
    <w:rsid w:val="00462C41"/>
    <w:rsid w:val="004A1170"/>
    <w:rsid w:val="004B2D6E"/>
    <w:rsid w:val="004E4FFA"/>
    <w:rsid w:val="005502F5"/>
    <w:rsid w:val="005A32B3"/>
    <w:rsid w:val="00600D12"/>
    <w:rsid w:val="00637616"/>
    <w:rsid w:val="00646027"/>
    <w:rsid w:val="006B643A"/>
    <w:rsid w:val="00723B67"/>
    <w:rsid w:val="00726727"/>
    <w:rsid w:val="008430D7"/>
    <w:rsid w:val="00867601"/>
    <w:rsid w:val="00960502"/>
    <w:rsid w:val="009C13B4"/>
    <w:rsid w:val="00A66637"/>
    <w:rsid w:val="00A70757"/>
    <w:rsid w:val="00AB5916"/>
    <w:rsid w:val="00B1201B"/>
    <w:rsid w:val="00CE7F12"/>
    <w:rsid w:val="00D03386"/>
    <w:rsid w:val="00D31CA1"/>
    <w:rsid w:val="00D93207"/>
    <w:rsid w:val="00DA6A4F"/>
    <w:rsid w:val="00DB2FA1"/>
    <w:rsid w:val="00DE2E0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saqpum@hotmail.com</cp:lastModifiedBy>
  <cp:revision>11</cp:revision>
  <dcterms:created xsi:type="dcterms:W3CDTF">2017-11-16T00:27:00Z</dcterms:created>
  <dcterms:modified xsi:type="dcterms:W3CDTF">2017-11-16T01:35:00Z</dcterms:modified>
</cp:coreProperties>
</file>